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E" w:rsidRPr="00573E27" w:rsidRDefault="008711CE" w:rsidP="008711CE">
      <w:pPr>
        <w:ind w:left="720" w:firstLine="0"/>
        <w:jc w:val="center"/>
      </w:pPr>
      <w:bookmarkStart w:id="0" w:name="sub_31"/>
      <w:r w:rsidRPr="00573E27">
        <w:t xml:space="preserve">Федеральный закон от 5 апреля </w:t>
      </w:r>
      <w:smartTag w:uri="urn:schemas-microsoft-com:office:smarttags" w:element="metricconverter">
        <w:smartTagPr>
          <w:attr w:name="ProductID" w:val="2013 г"/>
        </w:smartTagPr>
        <w:r w:rsidRPr="00573E27">
          <w:t>2013 г</w:t>
        </w:r>
      </w:smartTag>
      <w:r w:rsidRPr="00573E27">
        <w:t>. N 44-ФЗ</w:t>
      </w:r>
      <w:r w:rsidRPr="00573E27">
        <w:br/>
        <w:t>"О контрактной системе в сфере закупок товаров, работ, услуг для обеспечения государственных и муниципальных нужд"</w:t>
      </w:r>
    </w:p>
    <w:p w:rsidR="008711CE" w:rsidRPr="00573E27" w:rsidRDefault="008711CE" w:rsidP="008711CE">
      <w:pPr>
        <w:ind w:left="720" w:firstLine="0"/>
        <w:jc w:val="center"/>
      </w:pPr>
      <w:r w:rsidRPr="00573E27">
        <w:t xml:space="preserve">С изменениями и дополнениями от: 2 июля, 28 декабря </w:t>
      </w:r>
      <w:smartTag w:uri="urn:schemas-microsoft-com:office:smarttags" w:element="metricconverter">
        <w:smartTagPr>
          <w:attr w:name="ProductID" w:val="2013 г"/>
        </w:smartTagPr>
        <w:r w:rsidRPr="00573E27">
          <w:t>2013 г</w:t>
        </w:r>
      </w:smartTag>
      <w:r w:rsidRPr="00573E27">
        <w:t>.</w:t>
      </w:r>
    </w:p>
    <w:p w:rsidR="008711CE" w:rsidRPr="00573E27" w:rsidRDefault="008711CE" w:rsidP="008711CE">
      <w:pPr>
        <w:ind w:left="720" w:firstLine="0"/>
      </w:pPr>
    </w:p>
    <w:p w:rsidR="008711CE" w:rsidRPr="00573E27" w:rsidRDefault="008711CE" w:rsidP="008711CE">
      <w:pPr>
        <w:ind w:left="720" w:firstLine="0"/>
      </w:pPr>
      <w:proofErr w:type="gramStart"/>
      <w:r w:rsidRPr="00573E27">
        <w:t>Принят</w:t>
      </w:r>
      <w:proofErr w:type="gramEnd"/>
      <w:r w:rsidRPr="00573E27">
        <w:t xml:space="preserve"> Государственной Думой 22 марта 2013 года</w:t>
      </w:r>
    </w:p>
    <w:p w:rsidR="008711CE" w:rsidRPr="00573E27" w:rsidRDefault="008711CE" w:rsidP="008711CE">
      <w:pPr>
        <w:ind w:left="720" w:firstLine="0"/>
      </w:pPr>
      <w:proofErr w:type="gramStart"/>
      <w:r w:rsidRPr="00573E27">
        <w:t>Одобрен</w:t>
      </w:r>
      <w:proofErr w:type="gramEnd"/>
      <w:r w:rsidRPr="00573E27">
        <w:t xml:space="preserve"> Советом Федерации 27 марта 2013 года</w:t>
      </w:r>
    </w:p>
    <w:p w:rsidR="008711CE" w:rsidRDefault="008711CE" w:rsidP="008711CE">
      <w:pPr>
        <w:ind w:left="720" w:firstLine="0"/>
      </w:pPr>
    </w:p>
    <w:p w:rsidR="008711CE" w:rsidRPr="00573E27" w:rsidRDefault="008711CE" w:rsidP="008711CE">
      <w:pPr>
        <w:ind w:left="720" w:firstLine="0"/>
      </w:pPr>
      <w:bookmarkStart w:id="1" w:name="_GoBack"/>
      <w:bookmarkEnd w:id="1"/>
      <w:r w:rsidRPr="00573E27">
        <w:t>Статья 31. Требования к участникам закупки</w:t>
      </w:r>
    </w:p>
    <w:p w:rsidR="008711CE" w:rsidRPr="00573E27" w:rsidRDefault="008711CE" w:rsidP="008711CE">
      <w:pPr>
        <w:ind w:left="720" w:firstLine="0"/>
      </w:pPr>
      <w:bookmarkStart w:id="2" w:name="sub_319"/>
      <w:bookmarkEnd w:id="0"/>
      <w:r w:rsidRPr="00573E27">
        <w:t xml:space="preserve">9. </w:t>
      </w:r>
      <w:proofErr w:type="gramStart"/>
      <w:r w:rsidRPr="00573E27">
        <w:t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частях 1 и 2 настоящей статьи, или предоставил недостоверную информацию в отношении своего соответствия указанным требованиям.</w:t>
      </w:r>
      <w:proofErr w:type="gramEnd"/>
    </w:p>
    <w:p w:rsidR="008711CE" w:rsidRPr="00573E27" w:rsidRDefault="008711CE" w:rsidP="008711CE">
      <w:pPr>
        <w:ind w:left="720" w:firstLine="0"/>
      </w:pPr>
      <w:bookmarkStart w:id="3" w:name="sub_3110"/>
      <w:bookmarkEnd w:id="2"/>
      <w:r w:rsidRPr="00573E27">
        <w:t>1. При осуществлении закупки заказчик устанавливает следующие единые требования к участникам закупки:</w:t>
      </w:r>
    </w:p>
    <w:bookmarkEnd w:id="3"/>
    <w:p w:rsidR="00EC3AF8" w:rsidRDefault="008711CE" w:rsidP="008711CE">
      <w:r w:rsidRPr="00573E27">
        <w:t>1) соответствие требованиям, установленным в соответствии с законодательством Российской Федерации к лицам, осуществляющим поставку</w:t>
      </w:r>
    </w:p>
    <w:sectPr w:rsidR="00EC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E"/>
    <w:rsid w:val="008711CE"/>
    <w:rsid w:val="00E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2016-11-14T07:52:00Z</dcterms:created>
  <dcterms:modified xsi:type="dcterms:W3CDTF">2016-11-14T08:03:00Z</dcterms:modified>
</cp:coreProperties>
</file>