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218"/>
      </w:tblGrid>
      <w:tr w:rsidR="00ED296C" w:rsidRPr="00ED296C" w:rsidTr="00ED29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(в редакции № 1 от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2.201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proofErr w:type="gramStart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подвижной радиотелефонной связи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УЧРЕЖДЕНИЕ "НАЦИОНАЛЬНЫЙ ИССЛЕДОВАТЕЛЬСКИЙ ЦЕНТР ЭПИДЕМИОЛОГИИ И МИКРОБИОЛОГИИ ИМЕНИ ПОЧЕТНОГО АКАДЕМИКА Н.Ф. ГАМАЛЕИ" МИНИСТЕРСТВА ЗДРАВООХРАНЕНИЯ РОССИЙСКОЙ ФЕДЕРАЦИИ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123098, Г МОСКВА, </w:t>
            </w:r>
            <w:proofErr w:type="gramStart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ГАМАЛЕИ, дом </w:t>
            </w:r>
            <w:proofErr w:type="spellStart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  <w:proofErr w:type="spellEnd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123098, Москва, </w:t>
            </w:r>
            <w:proofErr w:type="spellStart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Гамалеи</w:t>
            </w:r>
            <w:proofErr w:type="spellEnd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дом 18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tender@gamaleya.org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1934371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</w:t>
            </w: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0197, позиция плана 15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подвижной радиотелефонной связи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399 120</w:t>
            </w: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Российский рубль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556"/>
              <w:gridCol w:w="2374"/>
              <w:gridCol w:w="1093"/>
              <w:gridCol w:w="1241"/>
              <w:gridCol w:w="1784"/>
            </w:tblGrid>
            <w:tr w:rsidR="00ED296C" w:rsidRPr="00ED296C" w:rsidTr="00ED29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296C" w:rsidRPr="00ED296C" w:rsidRDefault="00ED296C" w:rsidP="00ED29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9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96C" w:rsidRPr="00ED296C" w:rsidRDefault="00ED296C" w:rsidP="00ED29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9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D29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96C" w:rsidRPr="00ED296C" w:rsidRDefault="00ED296C" w:rsidP="00ED29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9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D29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96C" w:rsidRPr="00ED296C" w:rsidRDefault="00ED296C" w:rsidP="00ED29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9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96C" w:rsidRPr="00ED296C" w:rsidRDefault="00ED296C" w:rsidP="00ED29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9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96C" w:rsidRPr="00ED296C" w:rsidRDefault="00ED296C" w:rsidP="00ED29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9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D296C" w:rsidRPr="00ED296C" w:rsidTr="00ED29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296C" w:rsidRPr="00ED296C" w:rsidRDefault="00ED296C" w:rsidP="00ED29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D296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D296C" w:rsidRPr="00ED296C" w:rsidRDefault="00ED296C" w:rsidP="00ED296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D296C">
                    <w:rPr>
                      <w:rFonts w:ascii="Arial" w:hAnsi="Arial" w:cs="Arial"/>
                      <w:sz w:val="18"/>
                      <w:szCs w:val="18"/>
                    </w:rPr>
                    <w:t>61.20.11.000 Услуги подвижной связи общего пользования - обеспечение доступа и поддержка пользователя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ED296C" w:rsidRPr="00ED296C" w:rsidRDefault="00ED296C" w:rsidP="00ED296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D296C">
                    <w:rPr>
                      <w:rFonts w:ascii="Arial" w:hAnsi="Arial" w:cs="Arial"/>
                      <w:sz w:val="18"/>
                      <w:szCs w:val="18"/>
                    </w:rPr>
                    <w:t>61.20.1 Деятельность по предоставлению услуг подвижной связи для целей передачи голоса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96C" w:rsidRPr="00ED296C" w:rsidRDefault="00ED296C" w:rsidP="00ED29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96C" w:rsidRPr="00ED296C" w:rsidRDefault="00ED296C" w:rsidP="00ED29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D296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  <w:r w:rsidRPr="00ED296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96C" w:rsidRPr="00ED296C" w:rsidRDefault="00ED296C" w:rsidP="00ED296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123098, </w:t>
            </w:r>
            <w:proofErr w:type="spellStart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осква</w:t>
            </w:r>
            <w:proofErr w:type="spellEnd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ул.Гамалеи</w:t>
            </w:r>
            <w:proofErr w:type="spellEnd"/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18, д. 25.</w:t>
            </w:r>
            <w:bookmarkStart w:id="0" w:name="_GoBack"/>
            <w:bookmarkEnd w:id="0"/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D296C" w:rsidRPr="00ED296C" w:rsidTr="00ED29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6C" w:rsidRPr="00ED296C" w:rsidRDefault="00ED296C" w:rsidP="00ED296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D296C" w:rsidRP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9DF" w:rsidRPr="00ED296C" w:rsidRDefault="00F349DF"/>
    <w:sectPr w:rsidR="00F349DF" w:rsidRPr="00ED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C"/>
    <w:rsid w:val="00ED296C"/>
    <w:rsid w:val="00F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2019-02-01T09:59:00Z</dcterms:created>
  <dcterms:modified xsi:type="dcterms:W3CDTF">2019-02-01T10:03:00Z</dcterms:modified>
</cp:coreProperties>
</file>